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0A0" w:rsidRPr="00B95A99" w:rsidRDefault="00EE776D" w:rsidP="009E613F">
      <w:pPr>
        <w:jc w:val="center"/>
        <w:rPr>
          <w:b/>
          <w:sz w:val="28"/>
          <w:szCs w:val="28"/>
          <w:lang w:val="es-ES"/>
        </w:rPr>
      </w:pPr>
      <w:r w:rsidRPr="00B95A99">
        <w:rPr>
          <w:b/>
          <w:sz w:val="28"/>
          <w:szCs w:val="28"/>
          <w:lang w:val="es-ES"/>
        </w:rPr>
        <w:t xml:space="preserve">Día de los Muertos – </w:t>
      </w:r>
      <w:r w:rsidR="009A23DD" w:rsidRPr="00B95A99">
        <w:rPr>
          <w:b/>
          <w:sz w:val="28"/>
          <w:szCs w:val="28"/>
          <w:lang w:val="es-ES"/>
        </w:rPr>
        <w:t xml:space="preserve">Un </w:t>
      </w:r>
      <w:r w:rsidR="005834DB">
        <w:rPr>
          <w:b/>
          <w:sz w:val="28"/>
          <w:szCs w:val="28"/>
          <w:lang w:val="es-ES"/>
        </w:rPr>
        <w:t>a</w:t>
      </w:r>
      <w:bookmarkStart w:id="0" w:name="_GoBack"/>
      <w:bookmarkEnd w:id="0"/>
      <w:r w:rsidRPr="00B95A99">
        <w:rPr>
          <w:b/>
          <w:sz w:val="28"/>
          <w:szCs w:val="28"/>
          <w:lang w:val="es-ES"/>
        </w:rPr>
        <w:t>ltar</w:t>
      </w:r>
      <w:r w:rsidR="009A23DD" w:rsidRPr="00B95A99">
        <w:rPr>
          <w:b/>
          <w:sz w:val="28"/>
          <w:szCs w:val="28"/>
          <w:lang w:val="es-ES"/>
        </w:rPr>
        <w:t xml:space="preserve"> </w:t>
      </w:r>
      <w:r w:rsidR="005834DB">
        <w:rPr>
          <w:b/>
          <w:sz w:val="28"/>
          <w:szCs w:val="28"/>
          <w:lang w:val="es-ES"/>
        </w:rPr>
        <w:t>especial</w:t>
      </w:r>
    </w:p>
    <w:p w:rsidR="00EE776D" w:rsidRPr="00B95A99" w:rsidRDefault="00EE776D" w:rsidP="00E051FB">
      <w:pPr>
        <w:rPr>
          <w:sz w:val="24"/>
          <w:szCs w:val="24"/>
        </w:rPr>
      </w:pPr>
      <w:r w:rsidRPr="00B95A99">
        <w:rPr>
          <w:sz w:val="24"/>
          <w:szCs w:val="24"/>
        </w:rPr>
        <w:t xml:space="preserve">If you had to create a </w:t>
      </w:r>
      <w:proofErr w:type="spellStart"/>
      <w:r w:rsidRPr="00B20E5A">
        <w:rPr>
          <w:b/>
          <w:sz w:val="24"/>
          <w:szCs w:val="24"/>
        </w:rPr>
        <w:t>Día</w:t>
      </w:r>
      <w:proofErr w:type="spellEnd"/>
      <w:r w:rsidRPr="00B20E5A">
        <w:rPr>
          <w:b/>
          <w:sz w:val="24"/>
          <w:szCs w:val="24"/>
        </w:rPr>
        <w:t xml:space="preserve"> de </w:t>
      </w:r>
      <w:proofErr w:type="spellStart"/>
      <w:r w:rsidRPr="00B20E5A">
        <w:rPr>
          <w:b/>
          <w:sz w:val="24"/>
          <w:szCs w:val="24"/>
        </w:rPr>
        <w:t>los</w:t>
      </w:r>
      <w:proofErr w:type="spellEnd"/>
      <w:r w:rsidRPr="00B20E5A">
        <w:rPr>
          <w:b/>
          <w:sz w:val="24"/>
          <w:szCs w:val="24"/>
        </w:rPr>
        <w:t xml:space="preserve"> </w:t>
      </w:r>
      <w:proofErr w:type="spellStart"/>
      <w:r w:rsidRPr="00B20E5A">
        <w:rPr>
          <w:b/>
          <w:sz w:val="24"/>
          <w:szCs w:val="24"/>
        </w:rPr>
        <w:t>Muertos</w:t>
      </w:r>
      <w:proofErr w:type="spellEnd"/>
      <w:r w:rsidRPr="00B20E5A">
        <w:rPr>
          <w:b/>
          <w:sz w:val="24"/>
          <w:szCs w:val="24"/>
        </w:rPr>
        <w:t xml:space="preserve"> altar</w:t>
      </w:r>
      <w:r w:rsidRPr="00B95A99">
        <w:rPr>
          <w:sz w:val="24"/>
          <w:szCs w:val="24"/>
        </w:rPr>
        <w:t xml:space="preserve"> for a </w:t>
      </w:r>
      <w:r w:rsidRPr="00B20E5A">
        <w:rPr>
          <w:sz w:val="24"/>
          <w:szCs w:val="24"/>
          <w:u w:val="single"/>
        </w:rPr>
        <w:t>deceased public figure / famous person / historical figure,</w:t>
      </w:r>
      <w:r w:rsidRPr="00B95A99">
        <w:rPr>
          <w:sz w:val="24"/>
          <w:szCs w:val="24"/>
        </w:rPr>
        <w:t xml:space="preserve"> who would it be?</w:t>
      </w:r>
      <w:r w:rsidR="009E613F" w:rsidRPr="00B95A99">
        <w:rPr>
          <w:sz w:val="24"/>
          <w:szCs w:val="24"/>
        </w:rPr>
        <w:t xml:space="preserve"> Why did you choose this person?</w:t>
      </w:r>
      <w:r w:rsidRPr="00B95A99">
        <w:rPr>
          <w:sz w:val="24"/>
          <w:szCs w:val="24"/>
        </w:rPr>
        <w:t xml:space="preserve"> What would you include on the altar &amp; why?</w:t>
      </w:r>
    </w:p>
    <w:p w:rsidR="00EE776D" w:rsidRPr="00B95A99" w:rsidRDefault="00EE776D" w:rsidP="00EE776D">
      <w:pPr>
        <w:rPr>
          <w:sz w:val="24"/>
          <w:szCs w:val="24"/>
        </w:rPr>
      </w:pPr>
      <w:r w:rsidRPr="00B95A99">
        <w:rPr>
          <w:sz w:val="24"/>
          <w:szCs w:val="24"/>
        </w:rPr>
        <w:t xml:space="preserve">Present </w:t>
      </w:r>
      <w:r w:rsidRPr="00B95A99">
        <w:rPr>
          <w:b/>
          <w:sz w:val="24"/>
          <w:szCs w:val="24"/>
          <w:u w:val="single"/>
        </w:rPr>
        <w:t>with</w:t>
      </w:r>
      <w:r w:rsidRPr="00B95A99">
        <w:rPr>
          <w:sz w:val="24"/>
          <w:szCs w:val="24"/>
          <w:u w:val="single"/>
        </w:rPr>
        <w:t xml:space="preserve"> </w:t>
      </w:r>
      <w:r w:rsidRPr="00B95A99">
        <w:rPr>
          <w:b/>
          <w:sz w:val="24"/>
          <w:szCs w:val="24"/>
          <w:u w:val="single"/>
        </w:rPr>
        <w:t>visual support</w:t>
      </w:r>
      <w:r w:rsidRPr="00B95A99">
        <w:rPr>
          <w:sz w:val="24"/>
          <w:szCs w:val="24"/>
        </w:rPr>
        <w:t xml:space="preserve">.  Be prepared to speak for </w:t>
      </w:r>
      <w:r w:rsidR="00413889" w:rsidRPr="00B95A99">
        <w:rPr>
          <w:sz w:val="24"/>
          <w:szCs w:val="24"/>
        </w:rPr>
        <w:t xml:space="preserve">approx. </w:t>
      </w:r>
      <w:r w:rsidRPr="00B95A99">
        <w:rPr>
          <w:sz w:val="24"/>
          <w:szCs w:val="24"/>
        </w:rPr>
        <w:t xml:space="preserve">1 – 2 minutes.  </w:t>
      </w:r>
    </w:p>
    <w:p w:rsidR="009E613F" w:rsidRPr="00B95A99" w:rsidRDefault="009E613F" w:rsidP="00E051FB">
      <w:pPr>
        <w:spacing w:after="0"/>
        <w:rPr>
          <w:b/>
          <w:i/>
          <w:sz w:val="24"/>
          <w:szCs w:val="24"/>
        </w:rPr>
      </w:pPr>
      <w:r w:rsidRPr="00B95A99">
        <w:rPr>
          <w:b/>
          <w:i/>
          <w:sz w:val="24"/>
          <w:szCs w:val="24"/>
        </w:rPr>
        <w:t>Tell us</w:t>
      </w:r>
      <w:r w:rsidRPr="00B95A99">
        <w:rPr>
          <w:i/>
          <w:sz w:val="24"/>
          <w:szCs w:val="24"/>
        </w:rPr>
        <w:t xml:space="preserve">. </w:t>
      </w:r>
      <w:r w:rsidRPr="00B95A99">
        <w:rPr>
          <w:b/>
          <w:i/>
          <w:sz w:val="24"/>
          <w:szCs w:val="24"/>
        </w:rPr>
        <w:t>Don’t read to us!</w:t>
      </w:r>
    </w:p>
    <w:p w:rsidR="00E051FB" w:rsidRPr="00B95A99" w:rsidRDefault="009A23DD" w:rsidP="00E051FB">
      <w:pPr>
        <w:spacing w:after="0"/>
        <w:rPr>
          <w:sz w:val="24"/>
          <w:szCs w:val="24"/>
        </w:rPr>
      </w:pPr>
      <w:r w:rsidRPr="00B95A99">
        <w:rPr>
          <w:sz w:val="24"/>
          <w:szCs w:val="24"/>
        </w:rPr>
        <w:t xml:space="preserve">Let’s keep the audience members on their toes! </w:t>
      </w:r>
      <w:r w:rsidR="00E051FB" w:rsidRPr="00B95A99">
        <w:rPr>
          <w:noProof/>
          <w:sz w:val="24"/>
          <w:szCs w:val="24"/>
          <w:lang w:val="en-US"/>
        </w:rPr>
        <w:t xml:space="preserve">  </w:t>
      </w:r>
      <w:r w:rsidR="00E051FB" w:rsidRPr="00B95A99">
        <w:rPr>
          <w:noProof/>
          <w:sz w:val="24"/>
          <w:szCs w:val="24"/>
          <w:lang w:val="en-US"/>
        </w:rPr>
        <w:drawing>
          <wp:inline distT="0" distB="0" distL="0" distR="0" wp14:anchorId="17841CB5" wp14:editId="424E1735">
            <wp:extent cx="457199" cy="457199"/>
            <wp:effectExtent l="0" t="0" r="635" b="635"/>
            <wp:docPr id="1" name="Picture 1" descr="C:\Users\mxbattilana601\AppData\Local\Microsoft\Windows\Temporary Internet Files\Content.IE5\XHITH4CG\turn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xbattilana601\AppData\Local\Microsoft\Windows\Temporary Internet Files\Content.IE5\XHITH4CG\turn[1]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9" cy="45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3DD" w:rsidRPr="00B95A99" w:rsidRDefault="009A23DD" w:rsidP="009E613F">
      <w:pPr>
        <w:rPr>
          <w:sz w:val="24"/>
          <w:szCs w:val="24"/>
        </w:rPr>
      </w:pPr>
      <w:r w:rsidRPr="00B20E5A">
        <w:rPr>
          <w:b/>
          <w:sz w:val="24"/>
          <w:szCs w:val="24"/>
        </w:rPr>
        <w:t>ALSO prepare 2 – 3 questions</w:t>
      </w:r>
      <w:r w:rsidRPr="00B95A99">
        <w:rPr>
          <w:sz w:val="24"/>
          <w:szCs w:val="24"/>
        </w:rPr>
        <w:t xml:space="preserve"> related to your presentation </w:t>
      </w:r>
      <w:r w:rsidRPr="00B20E5A">
        <w:rPr>
          <w:sz w:val="24"/>
          <w:szCs w:val="24"/>
          <w:u w:val="single"/>
        </w:rPr>
        <w:t>for your classmates to answer</w:t>
      </w:r>
      <w:r w:rsidRPr="00B95A99">
        <w:rPr>
          <w:sz w:val="24"/>
          <w:szCs w:val="24"/>
        </w:rPr>
        <w:t>.</w:t>
      </w:r>
    </w:p>
    <w:p w:rsidR="00E051FB" w:rsidRPr="00B20E5A" w:rsidRDefault="00E051FB" w:rsidP="00E051FB">
      <w:pPr>
        <w:spacing w:after="0"/>
        <w:rPr>
          <w:sz w:val="24"/>
          <w:szCs w:val="24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1D5E82FE" wp14:editId="4DD4010C">
            <wp:extent cx="455333" cy="418900"/>
            <wp:effectExtent l="0" t="0" r="1905" b="635"/>
            <wp:docPr id="6" name="Picture 6" descr="C:\Users\mxbattilana601\AppData\Local\Microsoft\Windows\Temporary Internet Files\Content.IE5\XHITH4CG\Police_man_gans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xbattilana601\AppData\Local\Microsoft\Windows\Temporary Internet Files\Content.IE5\XHITH4CG\Police_man_ganson.svg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0" cy="42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B20E5A">
        <w:rPr>
          <w:sz w:val="24"/>
          <w:szCs w:val="24"/>
        </w:rPr>
        <w:t xml:space="preserve">And now it’s your turn to be put on the hot seat! </w:t>
      </w:r>
      <w:r w:rsidRPr="00B20E5A">
        <w:rPr>
          <w:noProof/>
          <w:sz w:val="24"/>
          <w:szCs w:val="24"/>
          <w:lang w:val="en-US"/>
        </w:rPr>
        <w:drawing>
          <wp:inline distT="0" distB="0" distL="0" distR="0" wp14:anchorId="360EF69F" wp14:editId="77180095">
            <wp:extent cx="353683" cy="418972"/>
            <wp:effectExtent l="0" t="0" r="8890" b="635"/>
            <wp:docPr id="5" name="Picture 5" descr="C:\Users\mxbattilana601\AppData\Local\Microsoft\Windows\Temporary Internet Files\Content.IE5\9SHKPFMK\Hot_Seat_first_day_esl_ice_breaker_Adult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xbattilana601\AppData\Local\Microsoft\Windows\Temporary Internet Files\Content.IE5\9SHKPFMK\Hot_Seat_first_day_esl_ice_breaker_Adults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92" cy="4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0E5A">
        <w:rPr>
          <w:sz w:val="24"/>
          <w:szCs w:val="24"/>
        </w:rPr>
        <w:t xml:space="preserve">  </w:t>
      </w:r>
    </w:p>
    <w:p w:rsidR="00E051FB" w:rsidRPr="00B20E5A" w:rsidRDefault="00E051FB" w:rsidP="00B20E5A">
      <w:pPr>
        <w:spacing w:after="0"/>
        <w:rPr>
          <w:b/>
          <w:sz w:val="24"/>
          <w:szCs w:val="24"/>
        </w:rPr>
      </w:pPr>
      <w:r w:rsidRPr="00B20E5A">
        <w:rPr>
          <w:b/>
          <w:sz w:val="24"/>
          <w:szCs w:val="24"/>
        </w:rPr>
        <w:t xml:space="preserve">Be prepared to answer some questions from your </w:t>
      </w:r>
      <w:r w:rsidR="00B20E5A" w:rsidRPr="00B20E5A">
        <w:rPr>
          <w:b/>
          <w:sz w:val="24"/>
          <w:szCs w:val="24"/>
        </w:rPr>
        <w:t>audience.</w:t>
      </w:r>
    </w:p>
    <w:p w:rsidR="00E051FB" w:rsidRPr="00B95A99" w:rsidRDefault="00B20E5A" w:rsidP="00E051FB">
      <w:pPr>
        <w:ind w:right="-563"/>
        <w:rPr>
          <w:b/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422694" cy="441574"/>
            <wp:effectExtent l="0" t="0" r="0" b="0"/>
            <wp:docPr id="19" name="Picture 19" descr="C:\Users\mxbattilana601\AppData\Local\Microsoft\Windows\Temporary Internet Files\Content.IE5\M3MMUPPQ\questioning-terri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xbattilana601\AppData\Local\Microsoft\Windows\Temporary Internet Files\Content.IE5\M3MMUPPQ\questioning-terrier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74" cy="44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E051FB" w:rsidRPr="00B20E5A">
        <w:rPr>
          <w:b/>
          <w:sz w:val="24"/>
          <w:szCs w:val="24"/>
        </w:rPr>
        <w:t>Audience members</w:t>
      </w:r>
      <w:r w:rsidR="00E051FB" w:rsidRPr="00B20E5A">
        <w:rPr>
          <w:sz w:val="24"/>
          <w:szCs w:val="24"/>
        </w:rPr>
        <w:t xml:space="preserve">, be prepared to </w:t>
      </w:r>
      <w:r w:rsidR="00E051FB" w:rsidRPr="00B20E5A">
        <w:rPr>
          <w:sz w:val="24"/>
          <w:szCs w:val="24"/>
          <w:u w:val="single"/>
        </w:rPr>
        <w:t>ask and answer some questions</w:t>
      </w:r>
      <w:r w:rsidR="00E051FB" w:rsidRPr="00B20E5A">
        <w:rPr>
          <w:sz w:val="24"/>
          <w:szCs w:val="24"/>
        </w:rPr>
        <w:t>.</w:t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val="en-US"/>
        </w:rPr>
        <w:drawing>
          <wp:inline distT="0" distB="0" distL="0" distR="0">
            <wp:extent cx="414068" cy="457036"/>
            <wp:effectExtent l="0" t="0" r="5080" b="635"/>
            <wp:docPr id="22" name="Picture 22" descr="C:\Users\mxbattilana601\AppData\Local\Microsoft\Windows\Temporary Internet Files\Content.IE5\9SHKPFMK\lgi01a201409122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xbattilana601\AppData\Local\Microsoft\Windows\Temporary Internet Files\Content.IE5\9SHKPFMK\lgi01a201409122000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74" cy="46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16" w:rsidRDefault="00891ECC" w:rsidP="009E613F">
      <w:pPr>
        <w:ind w:hanging="426"/>
      </w:pPr>
      <w:hyperlink r:id="rId13" w:history="1">
        <w:r w:rsidR="00AA3216" w:rsidRPr="00F6100B">
          <w:rPr>
            <w:rStyle w:val="Hyperlink"/>
          </w:rPr>
          <w:t>http://tucson.com/app/images/flash/dayofthedead</w:t>
        </w:r>
      </w:hyperlink>
    </w:p>
    <w:p w:rsidR="009E613F" w:rsidRPr="000B77B3" w:rsidRDefault="009E613F" w:rsidP="009E613F">
      <w:pPr>
        <w:ind w:hanging="426"/>
        <w:rPr>
          <w:i/>
          <w:sz w:val="28"/>
          <w:szCs w:val="28"/>
          <w:lang w:val="es-ES"/>
        </w:rPr>
      </w:pPr>
      <w:r w:rsidRPr="000B77B3">
        <w:rPr>
          <w:b/>
          <w:lang w:val="es-ES"/>
        </w:rPr>
        <w:t>Un altar para los Días de los Muertos</w:t>
      </w:r>
      <w:r w:rsidRPr="000B77B3">
        <w:rPr>
          <w:lang w:val="es-ES"/>
        </w:rPr>
        <w:tab/>
        <w:t>Nombre: ________________________________ Hora: _______</w:t>
      </w:r>
    </w:p>
    <w:tbl>
      <w:tblPr>
        <w:tblStyle w:val="TableGrid"/>
        <w:tblW w:w="11016" w:type="dxa"/>
        <w:tblInd w:w="-818" w:type="dxa"/>
        <w:tblLayout w:type="fixed"/>
        <w:tblLook w:val="04A0" w:firstRow="1" w:lastRow="0" w:firstColumn="1" w:lastColumn="0" w:noHBand="0" w:noVBand="1"/>
      </w:tblPr>
      <w:tblGrid>
        <w:gridCol w:w="392"/>
        <w:gridCol w:w="567"/>
        <w:gridCol w:w="2126"/>
        <w:gridCol w:w="1985"/>
        <w:gridCol w:w="1984"/>
        <w:gridCol w:w="1985"/>
        <w:gridCol w:w="1977"/>
      </w:tblGrid>
      <w:tr w:rsidR="009E613F" w:rsidRPr="00A86C5F" w:rsidTr="00107C8E">
        <w:tc>
          <w:tcPr>
            <w:tcW w:w="392" w:type="dxa"/>
          </w:tcPr>
          <w:p w:rsidR="009E613F" w:rsidRPr="009E613F" w:rsidRDefault="009E613F" w:rsidP="00107C8E">
            <w:pPr>
              <w:rPr>
                <w:b/>
              </w:rPr>
            </w:pPr>
            <w:r w:rsidRPr="009E613F">
              <w:rPr>
                <w:b/>
              </w:rPr>
              <w:t>0</w:t>
            </w:r>
          </w:p>
        </w:tc>
        <w:tc>
          <w:tcPr>
            <w:tcW w:w="567" w:type="dxa"/>
          </w:tcPr>
          <w:p w:rsidR="009E613F" w:rsidRPr="009E613F" w:rsidRDefault="009E613F" w:rsidP="00107C8E">
            <w:pPr>
              <w:jc w:val="center"/>
              <w:rPr>
                <w:b/>
              </w:rPr>
            </w:pPr>
            <w:r w:rsidRPr="009E613F">
              <w:rPr>
                <w:b/>
              </w:rPr>
              <w:t>1</w:t>
            </w:r>
          </w:p>
        </w:tc>
        <w:tc>
          <w:tcPr>
            <w:tcW w:w="2126" w:type="dxa"/>
          </w:tcPr>
          <w:p w:rsidR="009E613F" w:rsidRPr="00483E47" w:rsidRDefault="009E613F" w:rsidP="00107C8E">
            <w:pPr>
              <w:rPr>
                <w:b/>
              </w:rPr>
            </w:pPr>
            <w:r w:rsidRPr="00483E47">
              <w:rPr>
                <w:b/>
              </w:rPr>
              <w:t>2     Beginning</w:t>
            </w:r>
          </w:p>
        </w:tc>
        <w:tc>
          <w:tcPr>
            <w:tcW w:w="1985" w:type="dxa"/>
          </w:tcPr>
          <w:p w:rsidR="009E613F" w:rsidRPr="00483E47" w:rsidRDefault="009E613F" w:rsidP="00107C8E">
            <w:pPr>
              <w:rPr>
                <w:b/>
              </w:rPr>
            </w:pPr>
            <w:r w:rsidRPr="00483E47">
              <w:rPr>
                <w:b/>
              </w:rPr>
              <w:t>3    Developing</w:t>
            </w:r>
          </w:p>
        </w:tc>
        <w:tc>
          <w:tcPr>
            <w:tcW w:w="1984" w:type="dxa"/>
          </w:tcPr>
          <w:p w:rsidR="009E613F" w:rsidRPr="00483E47" w:rsidRDefault="009E613F" w:rsidP="00107C8E">
            <w:pPr>
              <w:rPr>
                <w:b/>
              </w:rPr>
            </w:pPr>
            <w:r w:rsidRPr="00483E47">
              <w:rPr>
                <w:b/>
              </w:rPr>
              <w:t>4   Proficient</w:t>
            </w:r>
          </w:p>
        </w:tc>
        <w:tc>
          <w:tcPr>
            <w:tcW w:w="1985" w:type="dxa"/>
          </w:tcPr>
          <w:p w:rsidR="009E613F" w:rsidRPr="00483E47" w:rsidRDefault="009E613F" w:rsidP="00107C8E">
            <w:pPr>
              <w:rPr>
                <w:b/>
              </w:rPr>
            </w:pPr>
            <w:r w:rsidRPr="00483E47">
              <w:rPr>
                <w:b/>
              </w:rPr>
              <w:t>5   Accomplished</w:t>
            </w:r>
          </w:p>
        </w:tc>
        <w:tc>
          <w:tcPr>
            <w:tcW w:w="1977" w:type="dxa"/>
          </w:tcPr>
          <w:p w:rsidR="009E613F" w:rsidRPr="00483E47" w:rsidRDefault="009E613F" w:rsidP="00107C8E">
            <w:pPr>
              <w:rPr>
                <w:b/>
              </w:rPr>
            </w:pPr>
            <w:r w:rsidRPr="00483E47">
              <w:rPr>
                <w:b/>
              </w:rPr>
              <w:t>6    Exemplary</w:t>
            </w:r>
          </w:p>
        </w:tc>
      </w:tr>
      <w:tr w:rsidR="009E613F" w:rsidTr="00107C8E">
        <w:trPr>
          <w:trHeight w:val="42"/>
        </w:trPr>
        <w:tc>
          <w:tcPr>
            <w:tcW w:w="392" w:type="dxa"/>
            <w:vMerge w:val="restart"/>
            <w:textDirection w:val="btLr"/>
          </w:tcPr>
          <w:p w:rsidR="009E613F" w:rsidRPr="004C60AA" w:rsidRDefault="009E613F" w:rsidP="00107C8E">
            <w:pPr>
              <w:tabs>
                <w:tab w:val="left" w:pos="4305"/>
              </w:tabs>
              <w:ind w:left="113" w:right="113"/>
              <w:rPr>
                <w:sz w:val="20"/>
                <w:szCs w:val="20"/>
                <w:vertAlign w:val="subscript"/>
              </w:rPr>
            </w:pPr>
            <w:r w:rsidRPr="004C60AA">
              <w:rPr>
                <w:sz w:val="20"/>
                <w:szCs w:val="20"/>
                <w:vertAlign w:val="subscript"/>
              </w:rPr>
              <w:t>Student does not reach a standard described by any of the descriptors listed.</w:t>
            </w:r>
          </w:p>
        </w:tc>
        <w:tc>
          <w:tcPr>
            <w:tcW w:w="567" w:type="dxa"/>
            <w:vMerge w:val="restart"/>
            <w:textDirection w:val="btLr"/>
          </w:tcPr>
          <w:p w:rsidR="009E613F" w:rsidRPr="004C60AA" w:rsidRDefault="009E613F" w:rsidP="00107C8E">
            <w:pPr>
              <w:tabs>
                <w:tab w:val="left" w:pos="4305"/>
              </w:tabs>
              <w:rPr>
                <w:sz w:val="20"/>
                <w:szCs w:val="20"/>
                <w:vertAlign w:val="subscript"/>
              </w:rPr>
            </w:pPr>
            <w:r w:rsidRPr="004C60AA">
              <w:rPr>
                <w:sz w:val="20"/>
                <w:szCs w:val="20"/>
                <w:vertAlign w:val="subscript"/>
              </w:rPr>
              <w:t>Message is unclear, incomplete, inappropriate, or too short to evaluate.  Virtually no  understanding of basics is demonstrated</w:t>
            </w:r>
          </w:p>
        </w:tc>
        <w:tc>
          <w:tcPr>
            <w:tcW w:w="2126" w:type="dxa"/>
          </w:tcPr>
          <w:p w:rsidR="009E613F" w:rsidRPr="00616A27" w:rsidRDefault="009E613F" w:rsidP="00107C8E">
            <w:pPr>
              <w:tabs>
                <w:tab w:val="left" w:pos="4305"/>
              </w:tabs>
              <w:rPr>
                <w:sz w:val="16"/>
                <w:szCs w:val="16"/>
              </w:rPr>
            </w:pPr>
            <w:r w:rsidRPr="00616A27">
              <w:rPr>
                <w:sz w:val="16"/>
                <w:szCs w:val="16"/>
              </w:rPr>
              <w:t>Message is unclear, incomplete, and punctuated by hesitation.</w:t>
            </w:r>
          </w:p>
        </w:tc>
        <w:tc>
          <w:tcPr>
            <w:tcW w:w="1985" w:type="dxa"/>
          </w:tcPr>
          <w:p w:rsidR="009E613F" w:rsidRPr="00616A27" w:rsidRDefault="009E613F" w:rsidP="00107C8E">
            <w:pPr>
              <w:tabs>
                <w:tab w:val="left" w:pos="4305"/>
              </w:tabs>
              <w:rPr>
                <w:sz w:val="16"/>
                <w:szCs w:val="16"/>
              </w:rPr>
            </w:pPr>
            <w:r w:rsidRPr="00616A27">
              <w:rPr>
                <w:sz w:val="16"/>
                <w:szCs w:val="16"/>
              </w:rPr>
              <w:t>Message may be unclear, incomplete, and punctuated by hesitation.</w:t>
            </w:r>
          </w:p>
        </w:tc>
        <w:tc>
          <w:tcPr>
            <w:tcW w:w="1984" w:type="dxa"/>
          </w:tcPr>
          <w:p w:rsidR="009E613F" w:rsidRPr="00616A27" w:rsidRDefault="009E613F" w:rsidP="00107C8E">
            <w:pPr>
              <w:tabs>
                <w:tab w:val="left" w:pos="4305"/>
              </w:tabs>
              <w:rPr>
                <w:sz w:val="16"/>
                <w:szCs w:val="16"/>
              </w:rPr>
            </w:pPr>
            <w:r w:rsidRPr="00616A27">
              <w:rPr>
                <w:sz w:val="16"/>
                <w:szCs w:val="16"/>
              </w:rPr>
              <w:t>Message is understandable; includes some detail.</w:t>
            </w:r>
          </w:p>
          <w:p w:rsidR="009E613F" w:rsidRPr="00616A27" w:rsidRDefault="009E613F" w:rsidP="00107C8E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</w:tcPr>
          <w:p w:rsidR="009E613F" w:rsidRPr="00616A27" w:rsidRDefault="009E613F" w:rsidP="00107C8E">
            <w:pPr>
              <w:tabs>
                <w:tab w:val="left" w:pos="4305"/>
              </w:tabs>
              <w:rPr>
                <w:sz w:val="16"/>
                <w:szCs w:val="16"/>
              </w:rPr>
            </w:pPr>
            <w:r w:rsidRPr="00616A27">
              <w:rPr>
                <w:sz w:val="16"/>
                <w:szCs w:val="16"/>
              </w:rPr>
              <w:t>Message is mainly clear and well-developed with relevant and appropriate details.</w:t>
            </w:r>
          </w:p>
        </w:tc>
        <w:tc>
          <w:tcPr>
            <w:tcW w:w="1977" w:type="dxa"/>
          </w:tcPr>
          <w:p w:rsidR="009E613F" w:rsidRPr="00616A27" w:rsidRDefault="009E613F" w:rsidP="00107C8E">
            <w:pPr>
              <w:tabs>
                <w:tab w:val="left" w:pos="4305"/>
              </w:tabs>
              <w:rPr>
                <w:sz w:val="16"/>
                <w:szCs w:val="16"/>
              </w:rPr>
            </w:pPr>
            <w:r w:rsidRPr="00616A27">
              <w:rPr>
                <w:sz w:val="16"/>
                <w:szCs w:val="16"/>
              </w:rPr>
              <w:t>Message is clear and well-developed with relevant and appropriate details</w:t>
            </w:r>
          </w:p>
          <w:p w:rsidR="009E613F" w:rsidRPr="00616A27" w:rsidRDefault="009E613F" w:rsidP="00107C8E">
            <w:pPr>
              <w:tabs>
                <w:tab w:val="left" w:pos="4305"/>
              </w:tabs>
              <w:rPr>
                <w:sz w:val="16"/>
                <w:szCs w:val="16"/>
              </w:rPr>
            </w:pPr>
          </w:p>
        </w:tc>
      </w:tr>
      <w:tr w:rsidR="009E613F" w:rsidTr="00107C8E">
        <w:trPr>
          <w:trHeight w:val="38"/>
        </w:trPr>
        <w:tc>
          <w:tcPr>
            <w:tcW w:w="392" w:type="dxa"/>
            <w:vMerge/>
          </w:tcPr>
          <w:p w:rsidR="009E613F" w:rsidRPr="00F53C36" w:rsidRDefault="009E613F" w:rsidP="00107C8E">
            <w:pPr>
              <w:tabs>
                <w:tab w:val="left" w:pos="176"/>
              </w:tabs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9E613F" w:rsidRPr="00F53C36" w:rsidRDefault="009E613F" w:rsidP="00107C8E">
            <w:pPr>
              <w:tabs>
                <w:tab w:val="left" w:pos="176"/>
              </w:tabs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9E613F" w:rsidRPr="00616A27" w:rsidRDefault="009E613F" w:rsidP="00107C8E">
            <w:pPr>
              <w:tabs>
                <w:tab w:val="left" w:pos="176"/>
              </w:tabs>
              <w:rPr>
                <w:sz w:val="16"/>
                <w:szCs w:val="16"/>
              </w:rPr>
            </w:pPr>
            <w:r w:rsidRPr="00616A27">
              <w:rPr>
                <w:sz w:val="16"/>
                <w:szCs w:val="16"/>
              </w:rPr>
              <w:t>Uses language in a very basic manner; may speak infrequently and briefly</w:t>
            </w:r>
          </w:p>
        </w:tc>
        <w:tc>
          <w:tcPr>
            <w:tcW w:w="1985" w:type="dxa"/>
          </w:tcPr>
          <w:p w:rsidR="009E613F" w:rsidRPr="00616A27" w:rsidRDefault="009E613F" w:rsidP="00107C8E">
            <w:pPr>
              <w:tabs>
                <w:tab w:val="left" w:pos="176"/>
              </w:tabs>
              <w:rPr>
                <w:sz w:val="16"/>
                <w:szCs w:val="16"/>
              </w:rPr>
            </w:pPr>
            <w:r w:rsidRPr="00616A27">
              <w:rPr>
                <w:sz w:val="16"/>
                <w:szCs w:val="16"/>
              </w:rPr>
              <w:t>Uses language in a very basic manner on topic provided</w:t>
            </w:r>
          </w:p>
          <w:p w:rsidR="009E613F" w:rsidRPr="00616A27" w:rsidRDefault="009E613F" w:rsidP="00107C8E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</w:tcPr>
          <w:p w:rsidR="009E613F" w:rsidRPr="00616A27" w:rsidRDefault="009E613F" w:rsidP="00107C8E">
            <w:pPr>
              <w:tabs>
                <w:tab w:val="left" w:pos="176"/>
              </w:tabs>
              <w:rPr>
                <w:sz w:val="16"/>
                <w:szCs w:val="16"/>
              </w:rPr>
            </w:pPr>
            <w:r w:rsidRPr="00616A27">
              <w:rPr>
                <w:sz w:val="16"/>
                <w:szCs w:val="16"/>
              </w:rPr>
              <w:t>Uses language accurately and effectively overall, on topic provided</w:t>
            </w:r>
          </w:p>
          <w:p w:rsidR="009E613F" w:rsidRPr="00616A27" w:rsidRDefault="009E613F" w:rsidP="00107C8E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</w:tcPr>
          <w:p w:rsidR="009E613F" w:rsidRPr="00616A27" w:rsidRDefault="009E613F" w:rsidP="00107C8E">
            <w:pPr>
              <w:tabs>
                <w:tab w:val="left" w:pos="176"/>
              </w:tabs>
              <w:rPr>
                <w:sz w:val="16"/>
                <w:szCs w:val="16"/>
              </w:rPr>
            </w:pPr>
            <w:r w:rsidRPr="00616A27">
              <w:rPr>
                <w:sz w:val="16"/>
                <w:szCs w:val="16"/>
              </w:rPr>
              <w:t>Uses language fluently, accurately, and effectively on topic provided</w:t>
            </w:r>
          </w:p>
          <w:p w:rsidR="009E613F" w:rsidRPr="00616A27" w:rsidRDefault="009E613F" w:rsidP="00107C8E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</w:tcPr>
          <w:p w:rsidR="009E613F" w:rsidRPr="00616A27" w:rsidRDefault="009E613F" w:rsidP="00107C8E">
            <w:pPr>
              <w:tabs>
                <w:tab w:val="left" w:pos="34"/>
              </w:tabs>
              <w:rPr>
                <w:sz w:val="16"/>
                <w:szCs w:val="16"/>
              </w:rPr>
            </w:pPr>
            <w:r w:rsidRPr="00616A27">
              <w:rPr>
                <w:sz w:val="16"/>
                <w:szCs w:val="16"/>
              </w:rPr>
              <w:t>Uses language fluently, accurately, and effectively on topic provided</w:t>
            </w:r>
          </w:p>
          <w:p w:rsidR="009E613F" w:rsidRPr="00616A27" w:rsidRDefault="009E613F" w:rsidP="00107C8E">
            <w:pPr>
              <w:tabs>
                <w:tab w:val="left" w:pos="4305"/>
              </w:tabs>
              <w:rPr>
                <w:sz w:val="16"/>
                <w:szCs w:val="16"/>
              </w:rPr>
            </w:pPr>
          </w:p>
        </w:tc>
      </w:tr>
      <w:tr w:rsidR="009E613F" w:rsidTr="00107C8E">
        <w:trPr>
          <w:trHeight w:val="38"/>
        </w:trPr>
        <w:tc>
          <w:tcPr>
            <w:tcW w:w="392" w:type="dxa"/>
            <w:vMerge/>
          </w:tcPr>
          <w:p w:rsidR="009E613F" w:rsidRPr="00F53C36" w:rsidRDefault="009E613F" w:rsidP="00107C8E">
            <w:pPr>
              <w:tabs>
                <w:tab w:val="left" w:pos="176"/>
              </w:tabs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9E613F" w:rsidRPr="00F53C36" w:rsidRDefault="009E613F" w:rsidP="00107C8E">
            <w:pPr>
              <w:tabs>
                <w:tab w:val="left" w:pos="176"/>
              </w:tabs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9E613F" w:rsidRPr="00616A27" w:rsidRDefault="009E613F" w:rsidP="00107C8E">
            <w:pPr>
              <w:tabs>
                <w:tab w:val="left" w:pos="176"/>
              </w:tabs>
              <w:rPr>
                <w:sz w:val="16"/>
                <w:szCs w:val="16"/>
              </w:rPr>
            </w:pPr>
            <w:r w:rsidRPr="00616A27">
              <w:rPr>
                <w:sz w:val="16"/>
                <w:szCs w:val="16"/>
              </w:rPr>
              <w:t>Seldom uses appropriate vocabulary, pronunciation and intonation to express meaning</w:t>
            </w:r>
          </w:p>
          <w:p w:rsidR="009E613F" w:rsidRPr="00616A27" w:rsidRDefault="009E613F" w:rsidP="00107C8E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</w:tcPr>
          <w:p w:rsidR="009E613F" w:rsidRPr="00616A27" w:rsidRDefault="009E613F" w:rsidP="00107C8E">
            <w:pPr>
              <w:tabs>
                <w:tab w:val="left" w:pos="176"/>
              </w:tabs>
              <w:rPr>
                <w:sz w:val="16"/>
                <w:szCs w:val="16"/>
              </w:rPr>
            </w:pPr>
            <w:r w:rsidRPr="00616A27">
              <w:rPr>
                <w:sz w:val="16"/>
                <w:szCs w:val="16"/>
              </w:rPr>
              <w:t xml:space="preserve">May use appropriate vocabulary, pronunciation and intonation to express meaning </w:t>
            </w:r>
          </w:p>
          <w:p w:rsidR="009E613F" w:rsidRPr="00616A27" w:rsidRDefault="009E613F" w:rsidP="00107C8E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</w:tcPr>
          <w:p w:rsidR="009E613F" w:rsidRPr="00616A27" w:rsidRDefault="009E613F" w:rsidP="00107C8E">
            <w:pPr>
              <w:tabs>
                <w:tab w:val="left" w:pos="176"/>
              </w:tabs>
              <w:rPr>
                <w:sz w:val="16"/>
                <w:szCs w:val="16"/>
              </w:rPr>
            </w:pPr>
            <w:r w:rsidRPr="00616A27">
              <w:rPr>
                <w:sz w:val="16"/>
                <w:szCs w:val="16"/>
              </w:rPr>
              <w:t>May use appropriate vocabulary, pronunciation and intonation to express meaning; hesitations may interfere</w:t>
            </w:r>
            <w:r>
              <w:rPr>
                <w:sz w:val="16"/>
                <w:szCs w:val="16"/>
              </w:rPr>
              <w:t xml:space="preserve"> with fluency and ease of speech</w:t>
            </w:r>
          </w:p>
        </w:tc>
        <w:tc>
          <w:tcPr>
            <w:tcW w:w="1985" w:type="dxa"/>
          </w:tcPr>
          <w:p w:rsidR="009E613F" w:rsidRPr="00616A27" w:rsidRDefault="009E613F" w:rsidP="00107C8E">
            <w:pPr>
              <w:tabs>
                <w:tab w:val="left" w:pos="176"/>
              </w:tabs>
              <w:rPr>
                <w:sz w:val="16"/>
                <w:szCs w:val="16"/>
              </w:rPr>
            </w:pPr>
            <w:r w:rsidRPr="00616A27">
              <w:rPr>
                <w:sz w:val="16"/>
                <w:szCs w:val="16"/>
              </w:rPr>
              <w:t>Uses precise  vocabulary, pronunciation and intonation to express meaning; hesitations do not interfere with fluency and ease of speech</w:t>
            </w:r>
          </w:p>
        </w:tc>
        <w:tc>
          <w:tcPr>
            <w:tcW w:w="1977" w:type="dxa"/>
          </w:tcPr>
          <w:p w:rsidR="009E613F" w:rsidRPr="00616A27" w:rsidRDefault="009E613F" w:rsidP="00107C8E">
            <w:pPr>
              <w:tabs>
                <w:tab w:val="left" w:pos="176"/>
              </w:tabs>
              <w:rPr>
                <w:sz w:val="16"/>
                <w:szCs w:val="16"/>
              </w:rPr>
            </w:pPr>
            <w:r w:rsidRPr="00616A27">
              <w:rPr>
                <w:sz w:val="16"/>
                <w:szCs w:val="16"/>
              </w:rPr>
              <w:t>Uses precise  vocabulary, pronunciation and intonation to express meaning showing fluency and ease of speech (language flows easily)</w:t>
            </w:r>
          </w:p>
        </w:tc>
      </w:tr>
      <w:tr w:rsidR="009E613F" w:rsidTr="00107C8E">
        <w:trPr>
          <w:trHeight w:val="38"/>
        </w:trPr>
        <w:tc>
          <w:tcPr>
            <w:tcW w:w="392" w:type="dxa"/>
            <w:vMerge/>
          </w:tcPr>
          <w:p w:rsidR="009E613F" w:rsidRPr="00F53C36" w:rsidRDefault="009E613F" w:rsidP="00107C8E">
            <w:pPr>
              <w:tabs>
                <w:tab w:val="left" w:pos="176"/>
              </w:tabs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9E613F" w:rsidRPr="00F53C36" w:rsidRDefault="009E613F" w:rsidP="00107C8E">
            <w:pPr>
              <w:tabs>
                <w:tab w:val="left" w:pos="176"/>
              </w:tabs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9E613F" w:rsidRPr="00616A27" w:rsidRDefault="009E613F" w:rsidP="00107C8E">
            <w:pPr>
              <w:tabs>
                <w:tab w:val="left" w:pos="176"/>
              </w:tabs>
              <w:rPr>
                <w:sz w:val="16"/>
                <w:szCs w:val="16"/>
              </w:rPr>
            </w:pPr>
            <w:r w:rsidRPr="00616A27">
              <w:rPr>
                <w:sz w:val="16"/>
                <w:szCs w:val="16"/>
              </w:rPr>
              <w:t>Uses simple structures and often repeats simple patterns; may use English words and phrases</w:t>
            </w:r>
          </w:p>
        </w:tc>
        <w:tc>
          <w:tcPr>
            <w:tcW w:w="1985" w:type="dxa"/>
          </w:tcPr>
          <w:p w:rsidR="009E613F" w:rsidRPr="00616A27" w:rsidRDefault="009E613F" w:rsidP="00107C8E">
            <w:pPr>
              <w:tabs>
                <w:tab w:val="left" w:pos="176"/>
              </w:tabs>
              <w:rPr>
                <w:sz w:val="16"/>
                <w:szCs w:val="16"/>
              </w:rPr>
            </w:pPr>
            <w:r w:rsidRPr="00616A27">
              <w:rPr>
                <w:sz w:val="16"/>
                <w:szCs w:val="16"/>
              </w:rPr>
              <w:t>Uses simple basic structures and language; repetitive  AND/OR structures used are difficult to understand</w:t>
            </w:r>
          </w:p>
        </w:tc>
        <w:tc>
          <w:tcPr>
            <w:tcW w:w="1984" w:type="dxa"/>
          </w:tcPr>
          <w:p w:rsidR="009E613F" w:rsidRPr="00616A27" w:rsidRDefault="009E613F" w:rsidP="00107C8E">
            <w:pPr>
              <w:tabs>
                <w:tab w:val="left" w:pos="176"/>
              </w:tabs>
              <w:rPr>
                <w:sz w:val="16"/>
                <w:szCs w:val="16"/>
              </w:rPr>
            </w:pPr>
            <w:r w:rsidRPr="00616A27">
              <w:rPr>
                <w:sz w:val="16"/>
                <w:szCs w:val="16"/>
              </w:rPr>
              <w:t>Uses basic structures and language overall AND/OR complex structures used are not easily understood</w:t>
            </w:r>
          </w:p>
          <w:p w:rsidR="009E613F" w:rsidRPr="00616A27" w:rsidRDefault="009E613F" w:rsidP="00107C8E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</w:tcPr>
          <w:p w:rsidR="009E613F" w:rsidRPr="00616A27" w:rsidRDefault="009E613F" w:rsidP="00107C8E">
            <w:pPr>
              <w:tabs>
                <w:tab w:val="left" w:pos="176"/>
              </w:tabs>
              <w:rPr>
                <w:sz w:val="16"/>
                <w:szCs w:val="16"/>
              </w:rPr>
            </w:pPr>
            <w:r w:rsidRPr="00616A27">
              <w:rPr>
                <w:sz w:val="16"/>
                <w:szCs w:val="16"/>
              </w:rPr>
              <w:t>May attempt complex structures and language to make meaning precise, structures  are understandable</w:t>
            </w:r>
          </w:p>
        </w:tc>
        <w:tc>
          <w:tcPr>
            <w:tcW w:w="1977" w:type="dxa"/>
          </w:tcPr>
          <w:p w:rsidR="009E613F" w:rsidRPr="00616A27" w:rsidRDefault="009E613F" w:rsidP="00107C8E">
            <w:pPr>
              <w:tabs>
                <w:tab w:val="left" w:pos="176"/>
              </w:tabs>
              <w:rPr>
                <w:sz w:val="16"/>
                <w:szCs w:val="16"/>
              </w:rPr>
            </w:pPr>
            <w:r w:rsidRPr="00616A27">
              <w:rPr>
                <w:sz w:val="16"/>
                <w:szCs w:val="16"/>
              </w:rPr>
              <w:t>Attempts complex structures and language to make meaning precise,  structures  are easily understood</w:t>
            </w:r>
          </w:p>
        </w:tc>
      </w:tr>
      <w:tr w:rsidR="009E613F" w:rsidTr="00107C8E">
        <w:trPr>
          <w:trHeight w:val="38"/>
        </w:trPr>
        <w:tc>
          <w:tcPr>
            <w:tcW w:w="392" w:type="dxa"/>
            <w:vMerge/>
          </w:tcPr>
          <w:p w:rsidR="009E613F" w:rsidRPr="00F53C36" w:rsidRDefault="009E613F" w:rsidP="00107C8E">
            <w:pPr>
              <w:tabs>
                <w:tab w:val="left" w:pos="176"/>
              </w:tabs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9E613F" w:rsidRPr="00F53C36" w:rsidRDefault="009E613F" w:rsidP="00107C8E">
            <w:pPr>
              <w:tabs>
                <w:tab w:val="left" w:pos="176"/>
              </w:tabs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9E613F" w:rsidRPr="00616A27" w:rsidRDefault="009E613F" w:rsidP="00107C8E">
            <w:pPr>
              <w:tabs>
                <w:tab w:val="left" w:pos="176"/>
              </w:tabs>
              <w:rPr>
                <w:sz w:val="16"/>
                <w:szCs w:val="16"/>
              </w:rPr>
            </w:pPr>
            <w:r w:rsidRPr="00616A27">
              <w:rPr>
                <w:sz w:val="16"/>
                <w:szCs w:val="16"/>
              </w:rPr>
              <w:t>Errors prevent communication</w:t>
            </w:r>
          </w:p>
          <w:p w:rsidR="009E613F" w:rsidRPr="00616A27" w:rsidRDefault="009E613F" w:rsidP="00107C8E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</w:tcPr>
          <w:p w:rsidR="009E613F" w:rsidRPr="00616A27" w:rsidRDefault="009E613F" w:rsidP="00107C8E">
            <w:pPr>
              <w:tabs>
                <w:tab w:val="left" w:pos="176"/>
              </w:tabs>
              <w:rPr>
                <w:sz w:val="16"/>
                <w:szCs w:val="16"/>
              </w:rPr>
            </w:pPr>
            <w:r w:rsidRPr="00616A27">
              <w:rPr>
                <w:sz w:val="16"/>
                <w:szCs w:val="16"/>
              </w:rPr>
              <w:t>Errors in word choice, idiom, tense, and structure disrupt communication</w:t>
            </w:r>
          </w:p>
          <w:p w:rsidR="009E613F" w:rsidRPr="00616A27" w:rsidRDefault="009E613F" w:rsidP="00107C8E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</w:tcPr>
          <w:p w:rsidR="009E613F" w:rsidRPr="00616A27" w:rsidRDefault="009E613F" w:rsidP="00107C8E">
            <w:pPr>
              <w:tabs>
                <w:tab w:val="left" w:pos="176"/>
              </w:tabs>
              <w:rPr>
                <w:sz w:val="16"/>
                <w:szCs w:val="16"/>
              </w:rPr>
            </w:pPr>
            <w:r w:rsidRPr="00616A27">
              <w:rPr>
                <w:sz w:val="16"/>
                <w:szCs w:val="16"/>
              </w:rPr>
              <w:t>May include errors in word choice, idiom, tense, and structure that weaken but do not prevent communication</w:t>
            </w:r>
          </w:p>
        </w:tc>
        <w:tc>
          <w:tcPr>
            <w:tcW w:w="1985" w:type="dxa"/>
          </w:tcPr>
          <w:p w:rsidR="009E613F" w:rsidRPr="00616A27" w:rsidRDefault="009E613F" w:rsidP="00107C8E">
            <w:pPr>
              <w:tabs>
                <w:tab w:val="left" w:pos="176"/>
              </w:tabs>
              <w:rPr>
                <w:sz w:val="16"/>
                <w:szCs w:val="16"/>
              </w:rPr>
            </w:pPr>
            <w:r w:rsidRPr="00616A27">
              <w:rPr>
                <w:sz w:val="16"/>
                <w:szCs w:val="16"/>
              </w:rPr>
              <w:t>Controls grammar well; errors seldom interfere with understanding</w:t>
            </w:r>
          </w:p>
          <w:p w:rsidR="009E613F" w:rsidRPr="00616A27" w:rsidRDefault="009E613F" w:rsidP="00107C8E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</w:tcPr>
          <w:p w:rsidR="009E613F" w:rsidRPr="00616A27" w:rsidRDefault="009E613F" w:rsidP="00107C8E">
            <w:pPr>
              <w:tabs>
                <w:tab w:val="left" w:pos="176"/>
              </w:tabs>
              <w:rPr>
                <w:sz w:val="16"/>
                <w:szCs w:val="16"/>
              </w:rPr>
            </w:pPr>
            <w:r w:rsidRPr="00616A27">
              <w:rPr>
                <w:sz w:val="16"/>
                <w:szCs w:val="16"/>
              </w:rPr>
              <w:t>Controls grammar well; errors virtually never interfere with communication</w:t>
            </w:r>
          </w:p>
          <w:p w:rsidR="009E613F" w:rsidRPr="00616A27" w:rsidRDefault="009E613F" w:rsidP="00107C8E">
            <w:pPr>
              <w:tabs>
                <w:tab w:val="left" w:pos="4305"/>
              </w:tabs>
              <w:rPr>
                <w:sz w:val="16"/>
                <w:szCs w:val="16"/>
              </w:rPr>
            </w:pPr>
          </w:p>
        </w:tc>
      </w:tr>
      <w:tr w:rsidR="009E613F" w:rsidTr="00107C8E">
        <w:trPr>
          <w:trHeight w:val="38"/>
        </w:trPr>
        <w:tc>
          <w:tcPr>
            <w:tcW w:w="392" w:type="dxa"/>
            <w:vMerge/>
          </w:tcPr>
          <w:p w:rsidR="009E613F" w:rsidRPr="00F53C36" w:rsidRDefault="009E613F" w:rsidP="00107C8E">
            <w:pPr>
              <w:tabs>
                <w:tab w:val="left" w:pos="176"/>
              </w:tabs>
              <w:spacing w:after="12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9E613F" w:rsidRPr="00F53C36" w:rsidRDefault="009E613F" w:rsidP="00107C8E">
            <w:pPr>
              <w:tabs>
                <w:tab w:val="left" w:pos="176"/>
              </w:tabs>
              <w:spacing w:after="12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9E613F" w:rsidRPr="00616A27" w:rsidRDefault="009E613F" w:rsidP="00107C8E">
            <w:pPr>
              <w:tabs>
                <w:tab w:val="left" w:pos="176"/>
              </w:tabs>
              <w:spacing w:after="120"/>
              <w:rPr>
                <w:sz w:val="16"/>
                <w:szCs w:val="16"/>
              </w:rPr>
            </w:pPr>
            <w:r w:rsidRPr="00616A27">
              <w:rPr>
                <w:sz w:val="16"/>
                <w:szCs w:val="16"/>
              </w:rPr>
              <w:t>Has difficulty speaking without relying on notes</w:t>
            </w:r>
          </w:p>
        </w:tc>
        <w:tc>
          <w:tcPr>
            <w:tcW w:w="1985" w:type="dxa"/>
          </w:tcPr>
          <w:p w:rsidR="009E613F" w:rsidRPr="00616A27" w:rsidRDefault="009E613F" w:rsidP="00107C8E">
            <w:pPr>
              <w:tabs>
                <w:tab w:val="left" w:pos="176"/>
              </w:tabs>
              <w:spacing w:after="120"/>
              <w:rPr>
                <w:sz w:val="16"/>
                <w:szCs w:val="16"/>
              </w:rPr>
            </w:pPr>
            <w:r w:rsidRPr="00616A27">
              <w:rPr>
                <w:sz w:val="16"/>
                <w:szCs w:val="16"/>
              </w:rPr>
              <w:t>Some reliance on notes</w:t>
            </w:r>
          </w:p>
          <w:p w:rsidR="009E613F" w:rsidRPr="00616A27" w:rsidRDefault="009E613F" w:rsidP="00107C8E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</w:tcPr>
          <w:p w:rsidR="009E613F" w:rsidRPr="00616A27" w:rsidRDefault="009E613F" w:rsidP="00107C8E">
            <w:pPr>
              <w:tabs>
                <w:tab w:val="left" w:pos="176"/>
              </w:tabs>
              <w:spacing w:after="120"/>
              <w:rPr>
                <w:sz w:val="16"/>
                <w:szCs w:val="16"/>
              </w:rPr>
            </w:pPr>
            <w:r w:rsidRPr="00616A27">
              <w:rPr>
                <w:sz w:val="16"/>
                <w:szCs w:val="16"/>
              </w:rPr>
              <w:t>Minimal reliance on notes</w:t>
            </w:r>
          </w:p>
          <w:p w:rsidR="009E613F" w:rsidRPr="00616A27" w:rsidRDefault="009E613F" w:rsidP="00107C8E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</w:tcPr>
          <w:p w:rsidR="009E613F" w:rsidRPr="00616A27" w:rsidRDefault="009E613F" w:rsidP="00107C8E">
            <w:pPr>
              <w:tabs>
                <w:tab w:val="left" w:pos="176"/>
              </w:tabs>
              <w:spacing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Little to no reliance on notes</w:t>
            </w:r>
          </w:p>
        </w:tc>
        <w:tc>
          <w:tcPr>
            <w:tcW w:w="1977" w:type="dxa"/>
          </w:tcPr>
          <w:p w:rsidR="009E613F" w:rsidRPr="00616A27" w:rsidRDefault="009E613F" w:rsidP="00107C8E">
            <w:pPr>
              <w:tabs>
                <w:tab w:val="left" w:pos="176"/>
              </w:tabs>
              <w:spacing w:after="120"/>
              <w:rPr>
                <w:sz w:val="16"/>
                <w:szCs w:val="16"/>
              </w:rPr>
            </w:pPr>
            <w:r w:rsidRPr="00616A27">
              <w:rPr>
                <w:sz w:val="16"/>
                <w:szCs w:val="16"/>
              </w:rPr>
              <w:t>No reliance on notes</w:t>
            </w:r>
          </w:p>
        </w:tc>
      </w:tr>
      <w:tr w:rsidR="009E613F" w:rsidTr="00107C8E">
        <w:trPr>
          <w:trHeight w:val="38"/>
        </w:trPr>
        <w:tc>
          <w:tcPr>
            <w:tcW w:w="392" w:type="dxa"/>
            <w:vMerge/>
          </w:tcPr>
          <w:p w:rsidR="009E613F" w:rsidRPr="00D22ADF" w:rsidRDefault="009E613F" w:rsidP="00107C8E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9E613F" w:rsidRPr="00D22ADF" w:rsidRDefault="009E613F" w:rsidP="00107C8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9E613F" w:rsidRPr="00975532" w:rsidRDefault="009E613F" w:rsidP="00107C8E">
            <w:pPr>
              <w:rPr>
                <w:sz w:val="16"/>
                <w:szCs w:val="16"/>
              </w:rPr>
            </w:pPr>
            <w:r w:rsidRPr="00975532">
              <w:rPr>
                <w:sz w:val="16"/>
                <w:szCs w:val="16"/>
              </w:rPr>
              <w:t>Minimal use of visuals</w:t>
            </w:r>
          </w:p>
        </w:tc>
        <w:tc>
          <w:tcPr>
            <w:tcW w:w="1985" w:type="dxa"/>
          </w:tcPr>
          <w:p w:rsidR="009E613F" w:rsidRPr="00975532" w:rsidRDefault="009E613F" w:rsidP="00107C8E">
            <w:pPr>
              <w:rPr>
                <w:sz w:val="16"/>
                <w:szCs w:val="16"/>
              </w:rPr>
            </w:pPr>
            <w:r w:rsidRPr="00975532">
              <w:rPr>
                <w:sz w:val="16"/>
                <w:szCs w:val="16"/>
              </w:rPr>
              <w:t>Some use of visuals which may not always effectively aid communication</w:t>
            </w:r>
          </w:p>
        </w:tc>
        <w:tc>
          <w:tcPr>
            <w:tcW w:w="1984" w:type="dxa"/>
          </w:tcPr>
          <w:p w:rsidR="009E613F" w:rsidRPr="00975532" w:rsidRDefault="009E613F" w:rsidP="00107C8E">
            <w:pPr>
              <w:rPr>
                <w:sz w:val="16"/>
                <w:szCs w:val="16"/>
              </w:rPr>
            </w:pPr>
            <w:r w:rsidRPr="00975532">
              <w:rPr>
                <w:sz w:val="16"/>
                <w:szCs w:val="16"/>
              </w:rPr>
              <w:t>Some use of visuals to aid communication</w:t>
            </w:r>
          </w:p>
        </w:tc>
        <w:tc>
          <w:tcPr>
            <w:tcW w:w="1985" w:type="dxa"/>
          </w:tcPr>
          <w:p w:rsidR="009E613F" w:rsidRPr="00975532" w:rsidRDefault="009E613F" w:rsidP="00107C8E">
            <w:pPr>
              <w:rPr>
                <w:sz w:val="16"/>
                <w:szCs w:val="16"/>
              </w:rPr>
            </w:pPr>
            <w:r w:rsidRPr="00975532">
              <w:rPr>
                <w:sz w:val="16"/>
                <w:szCs w:val="16"/>
              </w:rPr>
              <w:t>Active use of visuals; visuals aid communication</w:t>
            </w:r>
          </w:p>
        </w:tc>
        <w:tc>
          <w:tcPr>
            <w:tcW w:w="1977" w:type="dxa"/>
          </w:tcPr>
          <w:p w:rsidR="009E613F" w:rsidRPr="00975532" w:rsidRDefault="009E613F" w:rsidP="00107C8E">
            <w:pPr>
              <w:tabs>
                <w:tab w:val="left" w:pos="4305"/>
              </w:tabs>
              <w:rPr>
                <w:sz w:val="16"/>
                <w:szCs w:val="16"/>
              </w:rPr>
            </w:pPr>
            <w:r w:rsidRPr="00975532">
              <w:rPr>
                <w:sz w:val="16"/>
                <w:szCs w:val="16"/>
              </w:rPr>
              <w:t>Active use of visuals throughout; visuals aid and enhance communication</w:t>
            </w:r>
          </w:p>
        </w:tc>
      </w:tr>
    </w:tbl>
    <w:p w:rsidR="00EE776D" w:rsidRDefault="00EE776D"/>
    <w:sectPr w:rsidR="00EE776D" w:rsidSect="00292796">
      <w:headerReference w:type="default" r:id="rId14"/>
      <w:pgSz w:w="12240" w:h="15840"/>
      <w:pgMar w:top="1440" w:right="1080" w:bottom="284" w:left="108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ECC" w:rsidRDefault="00891ECC" w:rsidP="00E051FB">
      <w:pPr>
        <w:spacing w:after="0" w:line="240" w:lineRule="auto"/>
      </w:pPr>
      <w:r>
        <w:separator/>
      </w:r>
    </w:p>
  </w:endnote>
  <w:endnote w:type="continuationSeparator" w:id="0">
    <w:p w:rsidR="00891ECC" w:rsidRDefault="00891ECC" w:rsidP="00E05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ECC" w:rsidRDefault="00891ECC" w:rsidP="00E051FB">
      <w:pPr>
        <w:spacing w:after="0" w:line="240" w:lineRule="auto"/>
      </w:pPr>
      <w:r>
        <w:separator/>
      </w:r>
    </w:p>
  </w:footnote>
  <w:footnote w:type="continuationSeparator" w:id="0">
    <w:p w:rsidR="00891ECC" w:rsidRDefault="00891ECC" w:rsidP="00E051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1F7" w:rsidRDefault="00E051FB">
    <w:pPr>
      <w:pStyle w:val="Header"/>
      <w:rPr>
        <w:noProof/>
        <w:lang w:val="en-US"/>
      </w:rPr>
    </w:pPr>
    <w:r>
      <w:rPr>
        <w:noProof/>
        <w:lang w:val="en-US"/>
      </w:rPr>
      <w:drawing>
        <wp:inline distT="0" distB="0" distL="0" distR="0" wp14:anchorId="477ED212" wp14:editId="674DCB36">
          <wp:extent cx="457200" cy="808311"/>
          <wp:effectExtent l="0" t="0" r="0" b="0"/>
          <wp:docPr id="9" name="Picture 9" descr="C:\Users\mxbattilana601\AppData\Local\Microsoft\Windows\Temporary Internet Files\Content.IE5\9Q4F191N\dia-de-los-muertos1th1[1]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xbattilana601\AppData\Local\Microsoft\Windows\Temporary Internet Files\Content.IE5\9Q4F191N\dia-de-los-muertos1th1[1]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144" cy="8082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A31F7">
      <w:t xml:space="preserve">   </w:t>
    </w:r>
    <w:r w:rsidR="005A31F7">
      <w:rPr>
        <w:noProof/>
        <w:lang w:val="en-US"/>
      </w:rPr>
      <w:t xml:space="preserve">              </w:t>
    </w:r>
    <w:r w:rsidR="005A31F7">
      <w:rPr>
        <w:noProof/>
        <w:lang w:val="en-US"/>
      </w:rPr>
      <w:drawing>
        <wp:inline distT="0" distB="0" distL="0" distR="0" wp14:anchorId="2E79CC2E" wp14:editId="119ADA54">
          <wp:extent cx="895036" cy="664234"/>
          <wp:effectExtent l="0" t="0" r="635" b="2540"/>
          <wp:docPr id="10" name="Picture 10" descr="C:\Users\mxbattilana601\AppData\Local\Microsoft\Windows\Temporary Internet Files\Content.IE5\M3MMUPPQ\2-couple-day-of-the-dead-pristine-cartera-turkus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xbattilana601\AppData\Local\Microsoft\Windows\Temporary Internet Files\Content.IE5\M3MMUPPQ\2-couple-day-of-the-dead-pristine-cartera-turkus[1]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518" cy="669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A31F7">
      <w:rPr>
        <w:noProof/>
        <w:lang w:val="en-US"/>
      </w:rPr>
      <w:t xml:space="preserve">                        </w:t>
    </w:r>
    <w:r w:rsidR="005A31F7">
      <w:rPr>
        <w:noProof/>
        <w:lang w:val="en-US"/>
      </w:rPr>
      <w:drawing>
        <wp:inline distT="0" distB="0" distL="0" distR="0" wp14:anchorId="7CB68547" wp14:editId="012400EA">
          <wp:extent cx="845389" cy="668724"/>
          <wp:effectExtent l="0" t="0" r="0" b="0"/>
          <wp:docPr id="16" name="Picture 16" descr="C:\Users\mxbattilana601\AppData\Local\Microsoft\Windows\Temporary Internet Files\Content.IE5\9SHKPFMK\art_index[1]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mxbattilana601\AppData\Local\Microsoft\Windows\Temporary Internet Files\Content.IE5\9SHKPFMK\art_index[1]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389" cy="668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A31F7">
      <w:rPr>
        <w:noProof/>
        <w:lang w:val="en-US"/>
      </w:rPr>
      <w:t xml:space="preserve">                         </w:t>
    </w:r>
    <w:r w:rsidR="005A31F7">
      <w:rPr>
        <w:noProof/>
        <w:lang w:val="en-US"/>
      </w:rPr>
      <w:drawing>
        <wp:inline distT="0" distB="0" distL="0" distR="0" wp14:anchorId="5D43B7E5" wp14:editId="09F2B073">
          <wp:extent cx="895036" cy="664234"/>
          <wp:effectExtent l="0" t="0" r="635" b="2540"/>
          <wp:docPr id="17" name="Picture 17" descr="C:\Users\mxbattilana601\AppData\Local\Microsoft\Windows\Temporary Internet Files\Content.IE5\M3MMUPPQ\2-couple-day-of-the-dead-pristine-cartera-turkus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xbattilana601\AppData\Local\Microsoft\Windows\Temporary Internet Files\Content.IE5\M3MMUPPQ\2-couple-day-of-the-dead-pristine-cartera-turkus[1]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518" cy="669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A31F7">
      <w:rPr>
        <w:noProof/>
        <w:lang w:val="en-US"/>
      </w:rPr>
      <w:t xml:space="preserve">                        </w:t>
    </w:r>
    <w:r w:rsidR="005A31F7">
      <w:rPr>
        <w:noProof/>
        <w:lang w:val="en-US"/>
      </w:rPr>
      <w:drawing>
        <wp:inline distT="0" distB="0" distL="0" distR="0" wp14:anchorId="3E67EC11" wp14:editId="33D81C2C">
          <wp:extent cx="457200" cy="808311"/>
          <wp:effectExtent l="0" t="0" r="0" b="0"/>
          <wp:docPr id="18" name="Picture 18" descr="C:\Users\mxbattilana601\AppData\Local\Microsoft\Windows\Temporary Internet Files\Content.IE5\9Q4F191N\dia-de-los-muertos1th1[1]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xbattilana601\AppData\Local\Microsoft\Windows\Temporary Internet Files\Content.IE5\9Q4F191N\dia-de-los-muertos1th1[1]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144" cy="8082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A31F7">
      <w:rPr>
        <w:noProof/>
        <w:lang w:val="en-US"/>
      </w:rPr>
      <w:t xml:space="preserve">   </w:t>
    </w:r>
  </w:p>
  <w:p w:rsidR="00E051FB" w:rsidRDefault="005A31F7">
    <w:pPr>
      <w:pStyle w:val="Header"/>
    </w:pPr>
    <w:r>
      <w:rPr>
        <w:noProof/>
        <w:lang w:val="en-US"/>
      </w:rPr>
      <w:t xml:space="preserve">       </w:t>
    </w:r>
    <w:r>
      <w:rPr>
        <w:noProof/>
        <w:lang w:val="en-US"/>
      </w:rPr>
      <w:drawing>
        <wp:inline distT="0" distB="0" distL="0" distR="0" wp14:anchorId="04BD8F37" wp14:editId="772BF28A">
          <wp:extent cx="6400800" cy="5452110"/>
          <wp:effectExtent l="0" t="0" r="0" b="0"/>
          <wp:docPr id="15" name="Picture 15" descr="C:\Users\mxbattilana601\AppData\Local\Microsoft\Windows\Temporary Internet Files\Content.IE5\9SHKPFMK\Day-of-the-Dead-Printables-Craft-1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xbattilana601\AppData\Local\Microsoft\Windows\Temporary Internet Files\Content.IE5\9SHKPFMK\Day-of-the-Dead-Printables-Craft-1[1]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45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6C0495DC" wp14:editId="06F61156">
          <wp:extent cx="6400800" cy="5452110"/>
          <wp:effectExtent l="0" t="0" r="0" b="0"/>
          <wp:docPr id="12" name="Picture 12" descr="C:\Users\mxbattilana601\AppData\Local\Microsoft\Windows\Temporary Internet Files\Content.IE5\9SHKPFMK\Day-of-the-Dead-Printables-Craft-1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mxbattilana601\AppData\Local\Microsoft\Windows\Temporary Internet Files\Content.IE5\9SHKPFMK\Day-of-the-Dead-Printables-Craft-1[1]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45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2903BFD3" wp14:editId="0FE2C23E">
          <wp:extent cx="6400800" cy="5452110"/>
          <wp:effectExtent l="0" t="0" r="0" b="0"/>
          <wp:docPr id="13" name="Picture 13" descr="C:\Users\mxbattilana601\AppData\Local\Microsoft\Windows\Temporary Internet Files\Content.IE5\9SHKPFMK\Day-of-the-Dead-Printables-Craft-1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mxbattilana601\AppData\Local\Microsoft\Windows\Temporary Internet Files\Content.IE5\9SHKPFMK\Day-of-the-Dead-Printables-Craft-1[1]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45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09428E08" wp14:editId="594F83A6">
          <wp:extent cx="6400800" cy="5452110"/>
          <wp:effectExtent l="0" t="0" r="0" b="0"/>
          <wp:docPr id="14" name="Picture 14" descr="C:\Users\mxbattilana601\AppData\Local\Microsoft\Windows\Temporary Internet Files\Content.IE5\9SHKPFMK\Day-of-the-Dead-Printables-Craft-1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mxbattilana601\AppData\Local\Microsoft\Windows\Temporary Internet Files\Content.IE5\9SHKPFMK\Day-of-the-Dead-Printables-Craft-1[1]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45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5A7A60BA" wp14:editId="23DDAF37">
          <wp:extent cx="6400800" cy="5452110"/>
          <wp:effectExtent l="0" t="0" r="0" b="0"/>
          <wp:docPr id="11" name="Picture 11" descr="C:\Users\mxbattilana601\AppData\Local\Microsoft\Windows\Temporary Internet Files\Content.IE5\9SHKPFMK\Day-of-the-Dead-Printables-Craft-1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xbattilana601\AppData\Local\Microsoft\Windows\Temporary Internet Files\Content.IE5\9SHKPFMK\Day-of-the-Dead-Printables-Craft-1[1]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45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A31F7" w:rsidRDefault="005A31F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D5717"/>
    <w:multiLevelType w:val="hybridMultilevel"/>
    <w:tmpl w:val="835CCB6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76D"/>
    <w:rsid w:val="00080E51"/>
    <w:rsid w:val="000B77B3"/>
    <w:rsid w:val="00133FEB"/>
    <w:rsid w:val="001410A0"/>
    <w:rsid w:val="00292796"/>
    <w:rsid w:val="00413889"/>
    <w:rsid w:val="004C1F84"/>
    <w:rsid w:val="0052547C"/>
    <w:rsid w:val="005834DB"/>
    <w:rsid w:val="005A31F7"/>
    <w:rsid w:val="007131CE"/>
    <w:rsid w:val="00850912"/>
    <w:rsid w:val="008671A6"/>
    <w:rsid w:val="00891ECC"/>
    <w:rsid w:val="009A23DD"/>
    <w:rsid w:val="009E613F"/>
    <w:rsid w:val="00AA3216"/>
    <w:rsid w:val="00B20E5A"/>
    <w:rsid w:val="00B95A99"/>
    <w:rsid w:val="00E051FB"/>
    <w:rsid w:val="00EE776D"/>
    <w:rsid w:val="00F0233B"/>
    <w:rsid w:val="00F24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776D"/>
    <w:pPr>
      <w:spacing w:after="0" w:line="240" w:lineRule="auto"/>
      <w:ind w:left="720"/>
      <w:contextualSpacing/>
    </w:pPr>
  </w:style>
  <w:style w:type="table" w:styleId="TableGrid">
    <w:name w:val="Table Grid"/>
    <w:basedOn w:val="TableNormal"/>
    <w:uiPriority w:val="59"/>
    <w:rsid w:val="009E6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77B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321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5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1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51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1FB"/>
  </w:style>
  <w:style w:type="paragraph" w:styleId="Footer">
    <w:name w:val="footer"/>
    <w:basedOn w:val="Normal"/>
    <w:link w:val="FooterChar"/>
    <w:uiPriority w:val="99"/>
    <w:unhideWhenUsed/>
    <w:rsid w:val="00E051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1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776D"/>
    <w:pPr>
      <w:spacing w:after="0" w:line="240" w:lineRule="auto"/>
      <w:ind w:left="720"/>
      <w:contextualSpacing/>
    </w:pPr>
  </w:style>
  <w:style w:type="table" w:styleId="TableGrid">
    <w:name w:val="Table Grid"/>
    <w:basedOn w:val="TableNormal"/>
    <w:uiPriority w:val="59"/>
    <w:rsid w:val="009E6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77B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321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5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1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51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1FB"/>
  </w:style>
  <w:style w:type="paragraph" w:styleId="Footer">
    <w:name w:val="footer"/>
    <w:basedOn w:val="Normal"/>
    <w:link w:val="FooterChar"/>
    <w:uiPriority w:val="99"/>
    <w:unhideWhenUsed/>
    <w:rsid w:val="00E051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1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tucson.com/app/images/flash/dayofthedead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gif"/><Relationship Id="rId2" Type="http://schemas.openxmlformats.org/officeDocument/2006/relationships/image" Target="media/image7.jpeg"/><Relationship Id="rId1" Type="http://schemas.openxmlformats.org/officeDocument/2006/relationships/image" Target="media/image6.gif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553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3699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Services</dc:creator>
  <cp:lastModifiedBy>Windows User</cp:lastModifiedBy>
  <cp:revision>10</cp:revision>
  <dcterms:created xsi:type="dcterms:W3CDTF">2016-10-10T16:51:00Z</dcterms:created>
  <dcterms:modified xsi:type="dcterms:W3CDTF">2016-10-10T17:48:00Z</dcterms:modified>
</cp:coreProperties>
</file>